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6F" w:rsidRPr="002F7D6F" w:rsidRDefault="002F7D6F" w:rsidP="002F7D6F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eastAsia="Arial Bold" w:hAnsi="Arial" w:cs="Arial"/>
          <w:b/>
          <w:u w:color="0000FF"/>
          <w:lang w:val="en-US"/>
        </w:rPr>
      </w:pPr>
      <w:r w:rsidRPr="002F7D6F">
        <w:rPr>
          <w:rFonts w:ascii="Arial" w:eastAsia="Arial Bold" w:hAnsi="Arial" w:cs="Arial"/>
          <w:b/>
          <w:u w:color="0000FF"/>
          <w:lang w:val="en-US"/>
        </w:rPr>
        <w:t>CND’s 2018 Policy Conference Resolution</w:t>
      </w:r>
    </w:p>
    <w:p w:rsidR="002F7D6F" w:rsidRPr="002F7D6F" w:rsidRDefault="002F7D6F" w:rsidP="002F7D6F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rPr>
          <w:rFonts w:ascii="Arial" w:eastAsia="Arial Bold" w:hAnsi="Arial" w:cs="Arial"/>
          <w:b/>
          <w:u w:color="0000FF"/>
          <w:lang w:val="en-US"/>
        </w:rPr>
      </w:pPr>
      <w:r w:rsidRPr="002F7D6F">
        <w:rPr>
          <w:rFonts w:ascii="Arial" w:eastAsia="Arial Bold" w:hAnsi="Arial" w:cs="Arial"/>
          <w:b/>
          <w:u w:color="0000FF"/>
          <w:lang w:val="en-US"/>
        </w:rPr>
        <w:t>DEFENCE DIVERSIFICATION</w:t>
      </w:r>
    </w:p>
    <w:p w:rsidR="002F7D6F" w:rsidRDefault="002F7D6F" w:rsidP="002F7D6F">
      <w:pPr>
        <w:pStyle w:val="NormalWeb"/>
        <w:shd w:val="clear" w:color="auto" w:fill="FFFFFF"/>
        <w:spacing w:before="0" w:beforeAutospacing="0" w:after="0" w:afterAutospacing="0" w:line="288" w:lineRule="auto"/>
        <w:rPr>
          <w:rFonts w:eastAsia="Arial Bold"/>
          <w:u w:color="0000FF"/>
          <w:lang w:val="en-US"/>
        </w:rPr>
      </w:pPr>
    </w:p>
    <w:p w:rsidR="002F7D6F" w:rsidRPr="002F7D6F" w:rsidRDefault="002F7D6F" w:rsidP="002F7D6F">
      <w:pPr>
        <w:pStyle w:val="NormalWeb"/>
        <w:shd w:val="clear" w:color="auto" w:fill="FFFFFF"/>
        <w:spacing w:before="0" w:beforeAutospacing="0" w:after="0" w:afterAutospacing="0" w:line="288" w:lineRule="auto"/>
        <w:rPr>
          <w:rFonts w:eastAsia="Arial Bold"/>
          <w:u w:color="0000FF"/>
          <w:lang w:val="en-US"/>
        </w:rPr>
      </w:pPr>
      <w:r w:rsidRPr="002F7D6F">
        <w:rPr>
          <w:rFonts w:eastAsia="Arial Bold"/>
          <w:u w:color="0000FF"/>
          <w:lang w:val="en-US"/>
        </w:rPr>
        <w:t>Conference notes that in June 2018 Rolls Royce announced the lo</w:t>
      </w:r>
      <w:r>
        <w:rPr>
          <w:rFonts w:eastAsia="Arial Bold"/>
          <w:u w:color="0000FF"/>
          <w:lang w:val="en-US"/>
        </w:rPr>
        <w:t>ss of 4,600 UK aerospace jobs –</w:t>
      </w:r>
      <w:r w:rsidRPr="002F7D6F">
        <w:rPr>
          <w:rFonts w:eastAsia="Arial Bold"/>
          <w:u w:color="0000FF"/>
          <w:lang w:val="en-US"/>
        </w:rPr>
        <w:t xml:space="preserve">the latest in a series of major redundancies in the </w:t>
      </w:r>
      <w:proofErr w:type="spellStart"/>
      <w:r w:rsidRPr="002F7D6F">
        <w:rPr>
          <w:rFonts w:eastAsia="Arial Bold"/>
          <w:u w:color="0000FF"/>
          <w:lang w:val="en-US"/>
        </w:rPr>
        <w:t>defence</w:t>
      </w:r>
      <w:proofErr w:type="spellEnd"/>
      <w:r w:rsidRPr="002F7D6F">
        <w:rPr>
          <w:rFonts w:eastAsia="Arial Bold"/>
          <w:u w:color="0000FF"/>
          <w:lang w:val="en-US"/>
        </w:rPr>
        <w:t xml:space="preserve"> industry workforce which has reduced from 405,000 in 1980/1 to 142,000 in 2015.</w:t>
      </w:r>
    </w:p>
    <w:p w:rsidR="002F7D6F" w:rsidRDefault="002F7D6F" w:rsidP="002F7D6F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7D6F" w:rsidRPr="002F7D6F" w:rsidRDefault="002F7D6F" w:rsidP="002F7D6F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D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Conference welcomes: 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TUC 2017 decision to “lobby the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Labour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Party to establish before the next general election a ‘shadow’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Diversification Agency” (Motion 17);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>Unite policy conference 2018 decision to promote cross-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sectoral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work within the union to pursue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diversification initiatives.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>Nuclear Education Trust’s </w:t>
      </w:r>
      <w:proofErr w:type="spellStart"/>
      <w:r w:rsidRPr="002F7D6F">
        <w:rPr>
          <w:rFonts w:ascii="Times New Roman" w:eastAsia="Times New Roman" w:hAnsi="Times New Roman" w:cs="Times New Roman"/>
          <w:i/>
          <w:iCs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Diversification: International learning for Trident Jobs; </w:t>
      </w:r>
      <w:r w:rsidRPr="002F7D6F">
        <w:rPr>
          <w:rFonts w:ascii="Times New Roman" w:eastAsia="Times New Roman" w:hAnsi="Times New Roman" w:cs="Times New Roman"/>
          <w:color w:val="000000" w:themeColor="text1"/>
        </w:rPr>
        <w:t>report, June 2018;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hAnsi="Times New Roman" w:cs="Times New Roman"/>
        </w:rPr>
        <w:t xml:space="preserve">Jeremy Corbyn’s commitment to establishing a </w:t>
      </w:r>
      <w:proofErr w:type="spellStart"/>
      <w:r w:rsidRPr="002F7D6F">
        <w:rPr>
          <w:rFonts w:ascii="Times New Roman" w:hAnsi="Times New Roman" w:cs="Times New Roman"/>
        </w:rPr>
        <w:t>Defence</w:t>
      </w:r>
      <w:proofErr w:type="spellEnd"/>
      <w:r w:rsidRPr="002F7D6F">
        <w:rPr>
          <w:rFonts w:ascii="Times New Roman" w:hAnsi="Times New Roman" w:cs="Times New Roman"/>
        </w:rPr>
        <w:t xml:space="preserve"> Diversification Agency ‘jointly between workers, industry and government to ensure that jobs and skills are not just maintained, but also expanded’;</w:t>
      </w:r>
    </w:p>
    <w:p w:rsidR="002F7D6F" w:rsidRDefault="002F7D6F" w:rsidP="002F7D6F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7D6F" w:rsidRPr="002F7D6F" w:rsidRDefault="002F7D6F" w:rsidP="002F7D6F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D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Conference believes: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2F7D6F">
        <w:rPr>
          <w:rFonts w:ascii="Times New Roman" w:eastAsia="Times New Roman" w:hAnsi="Times New Roman" w:cs="Times New Roman"/>
          <w:color w:val="000000" w:themeColor="text1"/>
        </w:rPr>
        <w:t>real</w:t>
      </w:r>
      <w:proofErr w:type="gram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progress on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diversification has been made in the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labour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movement which must now be translated into preparations for a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Diversification Agency by the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Labour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Party.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promoting discussion about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diversification is a vital next step in our campaign to scrap Trident</w:t>
      </w:r>
    </w:p>
    <w:p w:rsidR="002F7D6F" w:rsidRDefault="002F7D6F" w:rsidP="002F7D6F">
      <w:pPr>
        <w:pStyle w:val="NormalWeb"/>
        <w:shd w:val="clear" w:color="auto" w:fill="FFFFFF"/>
        <w:spacing w:before="0" w:beforeAutospacing="0" w:after="0" w:afterAutospacing="0" w:line="288" w:lineRule="auto"/>
        <w:rPr>
          <w:rFonts w:eastAsia="Arial Bold"/>
          <w:u w:color="0000FF"/>
          <w:lang w:val="en-US"/>
        </w:rPr>
      </w:pPr>
    </w:p>
    <w:p w:rsidR="002F7D6F" w:rsidRPr="002F7D6F" w:rsidRDefault="002F7D6F" w:rsidP="002F7D6F">
      <w:pPr>
        <w:pStyle w:val="NormalWeb"/>
        <w:shd w:val="clear" w:color="auto" w:fill="FFFFFF"/>
        <w:spacing w:before="0" w:beforeAutospacing="0" w:after="0" w:afterAutospacing="0" w:line="288" w:lineRule="auto"/>
        <w:rPr>
          <w:rFonts w:eastAsia="Arial Bold"/>
          <w:u w:color="0000FF"/>
          <w:lang w:val="en-US"/>
        </w:rPr>
      </w:pPr>
      <w:r w:rsidRPr="002F7D6F">
        <w:rPr>
          <w:rFonts w:eastAsia="Arial Bold"/>
          <w:u w:color="0000FF"/>
          <w:lang w:val="en-US"/>
        </w:rPr>
        <w:t>Conference resolves to: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Continue to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prioritise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Diversification in light of the progress already made and encourage the wider membership to engage their MP on the issue;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>Redouble the efforts of CND's Trade Union Campaign not only in campaigning with affiliated trade unions, but also with members of unaffiliated trade unions supportive of our aims;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>Support the ongoing work of the Lucas Plan Group, and others of a like mind, actively working on the issue.</w:t>
      </w:r>
    </w:p>
    <w:p w:rsidR="002F7D6F" w:rsidRDefault="002F7D6F" w:rsidP="002F7D6F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7D6F" w:rsidRPr="002F7D6F" w:rsidRDefault="002F7D6F" w:rsidP="002F7D6F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D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Conference further resolves to: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2F7D6F">
        <w:rPr>
          <w:rFonts w:ascii="Times New Roman" w:eastAsia="Times New Roman" w:hAnsi="Times New Roman" w:cs="Times New Roman"/>
          <w:color w:val="000000" w:themeColor="text1"/>
        </w:rPr>
        <w:t>encourage</w:t>
      </w:r>
      <w:proofErr w:type="gram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further work and research on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defence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diversification which builds a broad partnership involving all layers of society, but where workers and communities must take the lead.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>build political support for diversification nationally, regionally and locally; 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r w:rsidRPr="002F7D6F">
        <w:rPr>
          <w:rFonts w:ascii="Times New Roman" w:eastAsia="Times New Roman" w:hAnsi="Times New Roman" w:cs="Times New Roman"/>
          <w:color w:val="000000" w:themeColor="text1"/>
        </w:rPr>
        <w:t>promote affiliations from trade unions and trades councils;</w:t>
      </w:r>
    </w:p>
    <w:p w:rsidR="002F7D6F" w:rsidRPr="002F7D6F" w:rsidRDefault="002F7D6F" w:rsidP="002F7D6F">
      <w:pPr>
        <w:pStyle w:val="ListParagraph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2F7D6F">
        <w:rPr>
          <w:rFonts w:ascii="Times New Roman" w:eastAsia="Times New Roman" w:hAnsi="Times New Roman" w:cs="Times New Roman"/>
          <w:color w:val="000000" w:themeColor="text1"/>
        </w:rPr>
        <w:t>foster</w:t>
      </w:r>
      <w:proofErr w:type="gramEnd"/>
      <w:r w:rsidRPr="002F7D6F">
        <w:rPr>
          <w:rFonts w:ascii="Times New Roman" w:eastAsia="Times New Roman" w:hAnsi="Times New Roman" w:cs="Times New Roman"/>
          <w:color w:val="000000" w:themeColor="text1"/>
        </w:rPr>
        <w:t xml:space="preserve"> relationships between CND groups, areas and regions and their respective tiers of trade union </w:t>
      </w:r>
      <w:proofErr w:type="spellStart"/>
      <w:r w:rsidRPr="002F7D6F">
        <w:rPr>
          <w:rFonts w:ascii="Times New Roman" w:eastAsia="Times New Roman" w:hAnsi="Times New Roman" w:cs="Times New Roman"/>
          <w:color w:val="000000" w:themeColor="text1"/>
        </w:rPr>
        <w:t>organisation</w:t>
      </w:r>
      <w:proofErr w:type="spellEnd"/>
      <w:r w:rsidRPr="002F7D6F">
        <w:rPr>
          <w:rFonts w:ascii="Times New Roman" w:eastAsia="Times New Roman" w:hAnsi="Times New Roman" w:cs="Times New Roman"/>
          <w:color w:val="000000" w:themeColor="text1"/>
        </w:rPr>
        <w:t>, including invitations to trade union representatives to address CND meetings.</w:t>
      </w:r>
    </w:p>
    <w:p w:rsidR="009C7C35" w:rsidRPr="002F7D6F" w:rsidRDefault="009C7C35" w:rsidP="002F7D6F">
      <w:pPr>
        <w:spacing w:after="0" w:line="288" w:lineRule="auto"/>
        <w:rPr>
          <w:rFonts w:ascii="Times New Roman" w:hAnsi="Times New Roman" w:cs="Times New Roman"/>
        </w:rPr>
      </w:pPr>
    </w:p>
    <w:sectPr w:rsidR="009C7C35" w:rsidRPr="002F7D6F" w:rsidSect="00144514">
      <w:pgSz w:w="11900" w:h="16840" w:code="9"/>
      <w:pgMar w:top="720" w:right="1152" w:bottom="432" w:left="115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177"/>
    <w:multiLevelType w:val="hybridMultilevel"/>
    <w:tmpl w:val="08B8FA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533D23"/>
    <w:multiLevelType w:val="hybridMultilevel"/>
    <w:tmpl w:val="A8206886"/>
    <w:lvl w:ilvl="0" w:tplc="357AD114">
      <w:start w:val="1"/>
      <w:numFmt w:val="decimal"/>
      <w:lvlText w:val="%1."/>
      <w:lvlJc w:val="left"/>
      <w:pPr>
        <w:ind w:left="760" w:hanging="40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49E5"/>
    <w:multiLevelType w:val="hybridMultilevel"/>
    <w:tmpl w:val="7AE8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04757"/>
    <w:multiLevelType w:val="hybridMultilevel"/>
    <w:tmpl w:val="EC867C6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A41F20"/>
    <w:multiLevelType w:val="hybridMultilevel"/>
    <w:tmpl w:val="9BE2A4A0"/>
    <w:lvl w:ilvl="0" w:tplc="19123E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F7D6F"/>
    <w:rsid w:val="00034275"/>
    <w:rsid w:val="000437AA"/>
    <w:rsid w:val="000758BE"/>
    <w:rsid w:val="00144514"/>
    <w:rsid w:val="001E4A7E"/>
    <w:rsid w:val="002F7D6F"/>
    <w:rsid w:val="00304F8A"/>
    <w:rsid w:val="0031608C"/>
    <w:rsid w:val="005314B7"/>
    <w:rsid w:val="0054152F"/>
    <w:rsid w:val="006A4E18"/>
    <w:rsid w:val="006C4CE1"/>
    <w:rsid w:val="006F471C"/>
    <w:rsid w:val="007D3975"/>
    <w:rsid w:val="008F263E"/>
    <w:rsid w:val="0090398B"/>
    <w:rsid w:val="009C7C35"/>
    <w:rsid w:val="00B21821"/>
    <w:rsid w:val="00B36312"/>
    <w:rsid w:val="00BB093D"/>
    <w:rsid w:val="00BD31A8"/>
    <w:rsid w:val="00C2282C"/>
    <w:rsid w:val="00D85CF4"/>
    <w:rsid w:val="00DA62ED"/>
    <w:rsid w:val="00E602C0"/>
    <w:rsid w:val="00E60DF9"/>
    <w:rsid w:val="00ED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6F"/>
    <w:pPr>
      <w:spacing w:after="160" w:line="259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7D6F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CarolT</dc:creator>
  <cp:lastModifiedBy>CarolT</cp:lastModifiedBy>
  <cp:revision>1</cp:revision>
  <dcterms:created xsi:type="dcterms:W3CDTF">2018-11-27T11:24:00Z</dcterms:created>
  <dcterms:modified xsi:type="dcterms:W3CDTF">2018-11-27T11:27:00Z</dcterms:modified>
</cp:coreProperties>
</file>